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黑体" w:eastAsia="黑体" w:cs="黑体" w:hint="eastAsia"/>
          <w:sz w:val="32"/>
          <w:szCs w:val="32"/>
          <w:lang w:bidi="ar-SA"/>
        </w:rPr>
      </w:pPr>
      <w:r>
        <w:rPr>
          <w:rFonts w:ascii="黑体" w:eastAsia="黑体" w:cs="黑体" w:hint="eastAsia"/>
          <w:sz w:val="32"/>
          <w:szCs w:val="32"/>
          <w:lang w:bidi="ar-SA"/>
        </w:rPr>
        <w:t>附件</w:t>
      </w:r>
    </w:p>
    <w:p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 w:hint="eastAsia"/>
          <w:sz w:val="36"/>
          <w:szCs w:val="36"/>
          <w:lang w:val="en-US" w:eastAsia="zh-CN"/>
        </w:rPr>
        <w:t>2</w:t>
      </w:r>
      <w:r>
        <w:rPr>
          <w:rFonts w:ascii="方正小标宋简体" w:eastAsia="方正小标宋简体" w:hint="eastAsia"/>
          <w:sz w:val="36"/>
          <w:szCs w:val="36"/>
        </w:rPr>
        <w:t>年第</w:t>
      </w:r>
      <w:r>
        <w:rPr>
          <w:rFonts w:ascii="方正小标宋简体" w:eastAsia="方正小标宋简体" w:hint="eastAsia"/>
          <w:sz w:val="36"/>
          <w:szCs w:val="36"/>
          <w:lang w:eastAsia="zh-CN"/>
        </w:rPr>
        <w:t>三</w:t>
      </w:r>
      <w:r>
        <w:rPr>
          <w:rFonts w:ascii="方正小标宋简体" w:eastAsia="方正小标宋简体" w:hint="eastAsia"/>
          <w:sz w:val="36"/>
          <w:szCs w:val="36"/>
        </w:rPr>
        <w:t>批福建省农业机械试验鉴定产品种类指南</w:t>
      </w:r>
    </w:p>
    <w:p>
      <w:pPr>
        <w:jc w:val="center"/>
        <w:rPr>
          <w:rFonts w:ascii="宋体" w:eastAsia="宋体" w:hint="eastAsia"/>
          <w:b/>
          <w:bCs/>
          <w:sz w:val="32"/>
          <w:szCs w:val="32"/>
          <w:lang w:val="en-US" w:eastAsia="zh-CN"/>
        </w:rPr>
      </w:pPr>
    </w:p>
    <w:tbl>
      <w:tblPr>
        <w:jc w:val="center"/>
        <w:tblW w:w="13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770"/>
        <w:gridCol w:w="750"/>
        <w:gridCol w:w="1591"/>
        <w:gridCol w:w="1153"/>
        <w:gridCol w:w="1546"/>
        <w:gridCol w:w="2278"/>
        <w:gridCol w:w="2505"/>
        <w:gridCol w:w="842"/>
      </w:tblGrid>
      <w:tr>
        <w:trPr>
          <w:trHeight w:val="565"/>
          <w:tblHeader/>
        </w:trPr>
        <w:tc>
          <w:tcPr>
            <w:tcW w:w="24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大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类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27" w:left="-65" w:rightChars="-31" w:right="-74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小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类</w:t>
            </w:r>
          </w:p>
        </w:tc>
        <w:tc>
          <w:tcPr>
            <w:tcW w:w="26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品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目</w:t>
            </w:r>
          </w:p>
        </w:tc>
        <w:tc>
          <w:tcPr>
            <w:tcW w:w="227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大纲名称、代号</w:t>
            </w:r>
          </w:p>
        </w:tc>
        <w:tc>
          <w:tcPr>
            <w:tcW w:w="25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范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围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鉴定</w:t>
            </w:r>
          </w:p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类型</w:t>
            </w:r>
          </w:p>
        </w:tc>
      </w:tr>
      <w:tr>
        <w:trPr>
          <w:trHeight w:val="557"/>
          <w:tblHeader/>
        </w:trPr>
        <w:tc>
          <w:tcPr>
            <w:tcW w:w="69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3" w:left="-79" w:rightChars="-40" w:right="-96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代码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名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27" w:left="-65" w:rightChars="-31" w:right="-74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代码</w:t>
            </w:r>
          </w:p>
        </w:tc>
        <w:tc>
          <w:tcPr>
            <w:tcW w:w="15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27" w:left="-65" w:rightChars="-31" w:right="-74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名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称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代码</w:t>
            </w:r>
          </w:p>
        </w:tc>
        <w:tc>
          <w:tcPr>
            <w:tcW w:w="15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名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ascii="黑体" w:eastAsia="黑体" w:cs="宋体" w:hint="eastAsia"/>
                <w:b/>
                <w:bCs/>
                <w:kern w:val="0"/>
                <w:sz w:val="28"/>
                <w:szCs w:val="28"/>
                <w:lang w:bidi="ar-SA"/>
              </w:rPr>
              <w:t>称</w:t>
            </w:r>
          </w:p>
        </w:tc>
        <w:tc>
          <w:tcPr>
            <w:tcW w:w="227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05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42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571"/>
        </w:trPr>
        <w:tc>
          <w:tcPr>
            <w:tcW w:w="69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3" w:left="-79" w:rightChars="-40" w:right="-96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12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种植施肥机械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27" w:left="-65" w:rightChars="-31" w:right="-74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1205</w:t>
            </w:r>
          </w:p>
        </w:tc>
        <w:tc>
          <w:tcPr>
            <w:tcW w:w="159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leftChars="-27" w:left="-65" w:rightChars="-31" w:right="-74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施肥机械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120501</w:t>
            </w:r>
          </w:p>
        </w:tc>
        <w:tc>
          <w:tcPr>
            <w:tcW w:w="154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施肥机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DG/T 174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2019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  <w:t>《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施肥机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  <w:t>》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仅限采用颗粒状、小结晶粉末状和复合化肥的非自走式施肥机</w:t>
            </w:r>
          </w:p>
        </w:tc>
        <w:tc>
          <w:tcPr>
            <w:tcW w:w="84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  <w:t>推广</w:t>
            </w:r>
          </w:p>
          <w:p>
            <w:pPr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  <w:t>鉴定</w:t>
            </w:r>
          </w:p>
        </w:tc>
      </w:tr>
      <w:tr>
        <w:trPr>
          <w:trHeight w:val="1181"/>
        </w:trPr>
        <w:tc>
          <w:tcPr>
            <w:tcW w:w="69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33" w:left="-79" w:rightChars="-40" w:right="-96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24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畜禽养殖废弃物及病死畜禽处理设备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2401</w:t>
            </w:r>
          </w:p>
        </w:tc>
        <w:tc>
          <w:tcPr>
            <w:tcW w:w="15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畜禽粪污</w:t>
            </w:r>
          </w:p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资源化利用设备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240104</w:t>
            </w:r>
          </w:p>
        </w:tc>
        <w:tc>
          <w:tcPr>
            <w:tcW w:w="15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畜禽粪便</w:t>
            </w:r>
          </w:p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发酵处理</w:t>
            </w:r>
          </w:p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设备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DG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/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T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147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-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2022</w:t>
            </w:r>
          </w:p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eastAsia="zh-CN" w:bidi="ar-SA"/>
              </w:rPr>
              <w:t>《畜禽粪便发酵处理机》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ind w:leftChars="-42" w:left="-101" w:rightChars="-28" w:right="-67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仅限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  <w:t>对畜禽粪便进行发酵处理的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  <w:t>层叠式、罐式畜禽粪便发酵处理机</w:t>
            </w:r>
          </w:p>
        </w:tc>
        <w:tc>
          <w:tcPr>
            <w:tcW w:w="84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  <w:t>推广</w:t>
            </w:r>
          </w:p>
          <w:p>
            <w:pPr>
              <w:adjustRightInd w:val="0"/>
              <w:snapToGrid w:val="0"/>
              <w:ind w:leftChars="-31" w:left="-74" w:rightChars="-27" w:right="-65"/>
              <w:jc w:val="center"/>
              <w:rPr>
                <w:rFonts w:ascii="仿宋_GB2312" w:eastAsia="仿宋_GB2312" w:cs="宋体" w:hint="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  <w:lang w:bidi="ar-SA"/>
              </w:rPr>
              <w:t>鉴定</w:t>
            </w:r>
          </w:p>
        </w:tc>
      </w:tr>
    </w:tbl>
    <w:p>
      <w:pPr>
        <w:rPr>
          <w:rFonts w:ascii="宋体" w:eastAsia="宋体" w:cs="宋体" w:hint="eastAsia"/>
          <w:sz w:val="21"/>
          <w:szCs w:val="21"/>
          <w:lang w:bidi="ar-SA"/>
        </w:rPr>
      </w:pPr>
    </w:p>
    <w:p>
      <w:bookmarkStart w:id="0" w:name="_GoBack"/>
      <w:bookmarkEnd w:id="0"/>
    </w:p>
    <w:sectPr>
      <w:pgSz w:w="16839" w:h="11907" w:orient="landscape"/>
      <w:pgMar w:top="1440" w:right="1800" w:bottom="1440" w:left="1800" w:header="851" w:footer="992" w:gutter="0"/>
      <w:docGrid w:type="lines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195</Words>
  <Characters>236</Characters>
  <Lines>52</Lines>
  <Paragraphs>39</Paragraphs>
  <CharactersWithSpaces>252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Microsoft</cp:lastModifiedBy>
  <cp:revision>1</cp:revision>
  <dcterms:created xsi:type="dcterms:W3CDTF">2022-10-23T23:59:21Z</dcterms:created>
  <dcterms:modified xsi:type="dcterms:W3CDTF">2022-10-23T23:59:56Z</dcterms:modified>
</cp:coreProperties>
</file>